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4ACF" w14:textId="683F5A4C" w:rsidR="007534F7" w:rsidRPr="00781BED" w:rsidRDefault="007534F7" w:rsidP="007C2271">
      <w:pPr>
        <w:pStyle w:val="NormalWeb"/>
        <w:shd w:val="clear" w:color="auto" w:fill="FFFFFF"/>
        <w:spacing w:before="0" w:beforeAutospacing="0" w:after="150" w:afterAutospacing="0" w:line="276" w:lineRule="auto"/>
        <w:contextualSpacing/>
        <w:jc w:val="center"/>
        <w:rPr>
          <w:rFonts w:ascii="Bookman Old Style" w:hAnsi="Bookman Old Style" w:cs="Arial"/>
          <w:b/>
          <w:bCs/>
          <w:color w:val="4C4C4C"/>
          <w:sz w:val="28"/>
          <w:szCs w:val="28"/>
          <w:lang w:val="it-IT"/>
        </w:rPr>
      </w:pPr>
      <w:r w:rsidRPr="00781BED">
        <w:rPr>
          <w:rFonts w:ascii="Bookman Old Style" w:hAnsi="Bookman Old Style"/>
          <w:b/>
          <w:bCs/>
          <w:color w:val="4C4C4C"/>
          <w:sz w:val="28"/>
          <w:szCs w:val="28"/>
          <w:lang w:val="it"/>
        </w:rPr>
        <w:t>GIORNATE DI SPIRITUALITÀ</w:t>
      </w:r>
    </w:p>
    <w:p w14:paraId="5D3FF8B3" w14:textId="77AF0BA9" w:rsidR="007534F7" w:rsidRPr="00781BED" w:rsidRDefault="007534F7" w:rsidP="007C2271">
      <w:pPr>
        <w:pStyle w:val="NormalWeb"/>
        <w:shd w:val="clear" w:color="auto" w:fill="FFFFFF"/>
        <w:spacing w:before="0" w:beforeAutospacing="0" w:after="150" w:afterAutospacing="0" w:line="276" w:lineRule="auto"/>
        <w:contextualSpacing/>
        <w:jc w:val="center"/>
        <w:rPr>
          <w:rFonts w:ascii="Bookman Old Style" w:hAnsi="Bookman Old Style" w:cs="Arial"/>
          <w:color w:val="4C4C4C"/>
          <w:sz w:val="28"/>
          <w:szCs w:val="28"/>
          <w:lang w:val="it-IT"/>
        </w:rPr>
      </w:pPr>
      <w:r w:rsidRPr="00781BED">
        <w:rPr>
          <w:rFonts w:ascii="Bookman Old Style" w:hAnsi="Bookman Old Style"/>
          <w:b/>
          <w:bCs/>
          <w:color w:val="4C4C4C"/>
          <w:sz w:val="28"/>
          <w:szCs w:val="28"/>
          <w:lang w:val="it"/>
        </w:rPr>
        <w:t>DELLA FAMIGLIA SALESIANA</w:t>
      </w:r>
    </w:p>
    <w:p w14:paraId="71849E0E" w14:textId="77777777" w:rsidR="007534F7" w:rsidRPr="00781BED" w:rsidRDefault="007534F7" w:rsidP="007C2271">
      <w:pPr>
        <w:pStyle w:val="NormalWeb"/>
        <w:shd w:val="clear" w:color="auto" w:fill="FFFFFF"/>
        <w:spacing w:before="0" w:beforeAutospacing="0" w:after="150" w:afterAutospacing="0" w:line="276" w:lineRule="auto"/>
        <w:contextualSpacing/>
        <w:jc w:val="center"/>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Eucarestia, 13 gennaio 2023</w:t>
      </w:r>
    </w:p>
    <w:p w14:paraId="16610A77"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0C552E17" w14:textId="07B06D62" w:rsidR="007534F7" w:rsidRPr="00781BED" w:rsidRDefault="007534F7" w:rsidP="007C2271">
      <w:pPr>
        <w:pStyle w:val="NormalWeb"/>
        <w:shd w:val="clear" w:color="auto" w:fill="FFFFFF"/>
        <w:spacing w:before="0" w:beforeAutospacing="0" w:after="150" w:afterAutospacing="0" w:line="276" w:lineRule="auto"/>
        <w:contextualSpacing/>
        <w:jc w:val="center"/>
        <w:rPr>
          <w:rFonts w:ascii="Bookman Old Style" w:hAnsi="Bookman Old Style" w:cs="Arial"/>
          <w:b/>
          <w:bCs/>
          <w:color w:val="4C4C4C"/>
          <w:sz w:val="28"/>
          <w:szCs w:val="28"/>
          <w:lang w:val="it-IT"/>
        </w:rPr>
      </w:pPr>
      <w:r w:rsidRPr="00781BED">
        <w:rPr>
          <w:rFonts w:ascii="Bookman Old Style" w:hAnsi="Bookman Old Style"/>
          <w:b/>
          <w:bCs/>
          <w:color w:val="4C4C4C"/>
          <w:sz w:val="28"/>
          <w:szCs w:val="28"/>
          <w:lang w:val="it"/>
        </w:rPr>
        <w:t>H O M I L Í A</w:t>
      </w:r>
    </w:p>
    <w:p w14:paraId="0AC7297A"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2DD0A796" w14:textId="0174C42E" w:rsidR="007534F7" w:rsidRPr="00781BED" w:rsidRDefault="007534F7" w:rsidP="007C2271">
      <w:pPr>
        <w:pStyle w:val="NormalWeb"/>
        <w:shd w:val="clear" w:color="auto" w:fill="FFFFFF"/>
        <w:spacing w:before="0" w:beforeAutospacing="0" w:after="150" w:afterAutospacing="0" w:line="276" w:lineRule="auto"/>
        <w:contextualSpacing/>
        <w:jc w:val="right"/>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Juan Carlos Pérez Godoy SDB</w:t>
      </w:r>
    </w:p>
    <w:p w14:paraId="4A0EA492" w14:textId="4688B9AB" w:rsidR="007534F7" w:rsidRPr="00781BED" w:rsidRDefault="007534F7" w:rsidP="007C2271">
      <w:pPr>
        <w:pStyle w:val="NormalWeb"/>
        <w:shd w:val="clear" w:color="auto" w:fill="FFFFFF"/>
        <w:spacing w:before="0" w:beforeAutospacing="0" w:after="150" w:afterAutospacing="0" w:line="276" w:lineRule="auto"/>
        <w:contextualSpacing/>
        <w:jc w:val="right"/>
        <w:rPr>
          <w:rFonts w:ascii="Bookman Old Style" w:hAnsi="Bookman Old Style" w:cs="Arial"/>
          <w:i/>
          <w:iCs/>
          <w:color w:val="4C4C4C"/>
          <w:sz w:val="28"/>
          <w:szCs w:val="28"/>
          <w:lang w:val="it-IT"/>
        </w:rPr>
      </w:pPr>
      <w:r w:rsidRPr="00781BED">
        <w:rPr>
          <w:rFonts w:ascii="Bookman Old Style" w:hAnsi="Bookman Old Style"/>
          <w:i/>
          <w:iCs/>
          <w:color w:val="4C4C4C"/>
          <w:sz w:val="28"/>
          <w:szCs w:val="28"/>
          <w:lang w:val="it"/>
        </w:rPr>
        <w:t>Consigliere per la regione mediterranea</w:t>
      </w:r>
    </w:p>
    <w:p w14:paraId="500FADDF"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4AC47FBB" w14:textId="38B9EEEC"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Cari fratelli e sorelle,</w:t>
      </w:r>
    </w:p>
    <w:p w14:paraId="5A788AA3"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118FB2F3" w14:textId="7B788AFA"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Sono grato per l'invito a condividere con voi in questo momento di omelia una semplice riflessione sulla Parola di Dio che è stata proclamata.</w:t>
      </w:r>
    </w:p>
    <w:p w14:paraId="7C2B9572"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681FF9AF" w14:textId="5D6B65C1"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Il mistero della persona di Gesù continua a rivelarsi attraverso le sue azioni di guarigione. Questi non susciteranno più solo stupore e ammirazione. Ora susciteranno anche repulsione e ostinazione. La rivelazione progressiva di Gesù significa che le persone devono pronunciarsi a favore o contro la sua persona. Davanti a Gesù nessuno rimane indifferente.  E come abbiamo ascoltato nella prima lettura, anche noi abbiamo ricevuto la Buona Novella da Gesù, nostro Salvatore, ma questo messaggio non ci serve se non aderiamo per fede. È necessario aderire con profonda fede.</w:t>
      </w:r>
    </w:p>
    <w:p w14:paraId="40C57007"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2DBAAA82" w14:textId="7F449283"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Il</w:t>
      </w:r>
      <w:r w:rsidR="00781BED">
        <w:rPr>
          <w:rFonts w:ascii="Bookman Old Style" w:hAnsi="Bookman Old Style"/>
          <w:color w:val="4C4C4C"/>
          <w:sz w:val="28"/>
          <w:szCs w:val="28"/>
          <w:lang w:val="it"/>
        </w:rPr>
        <w:t xml:space="preserve"> </w:t>
      </w:r>
      <w:r w:rsidRPr="00781BED">
        <w:rPr>
          <w:rFonts w:ascii="Bookman Old Style" w:hAnsi="Bookman Old Style"/>
          <w:color w:val="4C4C4C"/>
          <w:sz w:val="28"/>
          <w:szCs w:val="28"/>
          <w:lang w:val="it"/>
        </w:rPr>
        <w:t xml:space="preserve">testo </w:t>
      </w:r>
      <w:r w:rsidR="00781BED" w:rsidRPr="00781BED">
        <w:rPr>
          <w:rFonts w:ascii="Bookman Old Style" w:hAnsi="Bookman Old Style"/>
          <w:color w:val="4C4C4C"/>
          <w:sz w:val="28"/>
          <w:szCs w:val="28"/>
          <w:lang w:val="it"/>
        </w:rPr>
        <w:t>che abbiamo proclamato di Marco</w:t>
      </w:r>
      <w:r w:rsidRPr="00781BED">
        <w:rPr>
          <w:rFonts w:ascii="Bookman Old Style" w:hAnsi="Bookman Old Style"/>
          <w:color w:val="4C4C4C"/>
          <w:sz w:val="28"/>
          <w:szCs w:val="28"/>
          <w:lang w:val="it"/>
        </w:rPr>
        <w:t xml:space="preserve"> fa parte di un insieme</w:t>
      </w:r>
      <w:r w:rsidRPr="00781BED">
        <w:rPr>
          <w:rFonts w:ascii="Bookman Old Style" w:hAnsi="Bookman Old Style"/>
          <w:sz w:val="28"/>
          <w:szCs w:val="28"/>
          <w:lang w:val="it"/>
        </w:rPr>
        <w:t xml:space="preserve"> di</w:t>
      </w:r>
      <w:r w:rsidRPr="00781BED">
        <w:rPr>
          <w:rFonts w:ascii="Bookman Old Style" w:hAnsi="Bookman Old Style"/>
          <w:color w:val="4C4C4C"/>
          <w:sz w:val="28"/>
          <w:szCs w:val="28"/>
          <w:lang w:val="it"/>
        </w:rPr>
        <w:t xml:space="preserve"> testi che presentano cinque controversie con i più forti oppositori di Gesù e le prime comunità cristiane: gli scribi, i farisei, i discepoli di Giovanni, gli erodiani. La Buona Novella </w:t>
      </w:r>
      <w:r w:rsidR="00781BED" w:rsidRPr="00781BED">
        <w:rPr>
          <w:rFonts w:ascii="Bookman Old Style" w:hAnsi="Bookman Old Style"/>
          <w:color w:val="4C4C4C"/>
          <w:sz w:val="28"/>
          <w:szCs w:val="28"/>
          <w:lang w:val="it"/>
        </w:rPr>
        <w:t>che porta gioia agli emarginati</w:t>
      </w:r>
      <w:r w:rsidRPr="00781BED">
        <w:rPr>
          <w:rFonts w:ascii="Bookman Old Style" w:hAnsi="Bookman Old Style"/>
          <w:color w:val="4C4C4C"/>
          <w:sz w:val="28"/>
          <w:szCs w:val="28"/>
          <w:lang w:val="it"/>
        </w:rPr>
        <w:t xml:space="preserve"> spaventa le autorità religiose e politiche.</w:t>
      </w:r>
    </w:p>
    <w:p w14:paraId="2D2968F9" w14:textId="77777777" w:rsidR="007534F7" w:rsidRPr="00781BED" w:rsidRDefault="007534F7" w:rsidP="007C2271">
      <w:pPr>
        <w:pStyle w:val="NormalWeb"/>
        <w:shd w:val="clear" w:color="auto" w:fill="FFFFFF"/>
        <w:spacing w:before="0" w:beforeAutospacing="0" w:after="0" w:afterAutospacing="0" w:line="276" w:lineRule="auto"/>
        <w:contextualSpacing/>
        <w:jc w:val="both"/>
        <w:rPr>
          <w:rFonts w:ascii="Bookman Old Style" w:hAnsi="Bookman Old Style" w:cs="Arial"/>
          <w:color w:val="4C4C4C"/>
          <w:sz w:val="28"/>
          <w:szCs w:val="28"/>
          <w:lang w:val="it-IT"/>
        </w:rPr>
      </w:pPr>
    </w:p>
    <w:p w14:paraId="6D2C0155" w14:textId="2835C4AE" w:rsidR="009E619F" w:rsidRPr="00781BED" w:rsidRDefault="009E619F" w:rsidP="007C2271">
      <w:pPr>
        <w:pStyle w:val="NormalWeb"/>
        <w:shd w:val="clear" w:color="auto" w:fill="FFFFFF"/>
        <w:spacing w:before="0" w:beforeAutospacing="0" w:after="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 xml:space="preserve">Il testo evidenzia la solidarietà e la fede di quattro amici di un paralitico che a tutti i costi cercano di essere vicini a Gesù, perché se lo vede, lo guarirà. Qui si compie il detto che la fede muove le montagne e in questo caso i tetti! Nulla è impossibile </w:t>
      </w:r>
      <w:r w:rsidRPr="00781BED">
        <w:rPr>
          <w:rFonts w:ascii="Bookman Old Style" w:hAnsi="Bookman Old Style"/>
          <w:color w:val="4C4C4C"/>
          <w:sz w:val="28"/>
          <w:szCs w:val="28"/>
          <w:lang w:val="it"/>
        </w:rPr>
        <w:lastRenderedPageBreak/>
        <w:t>per chi crede: "</w:t>
      </w:r>
      <w:r w:rsidRPr="00781BED">
        <w:rPr>
          <w:rFonts w:ascii="Bookman Old Style" w:hAnsi="Bookman Old Style"/>
          <w:i/>
          <w:iCs/>
          <w:color w:val="4C4C4C"/>
          <w:sz w:val="28"/>
          <w:szCs w:val="28"/>
          <w:lang w:val="it"/>
        </w:rPr>
        <w:t xml:space="preserve">Gesù vedendo la fede che avevano", </w:t>
      </w:r>
      <w:r w:rsidRPr="00781BED">
        <w:rPr>
          <w:rFonts w:ascii="Bookman Old Style" w:hAnsi="Bookman Old Style"/>
          <w:color w:val="4C4C4C"/>
          <w:sz w:val="28"/>
          <w:szCs w:val="28"/>
          <w:lang w:val="it"/>
        </w:rPr>
        <w:t>dice il testo. La generosità</w:t>
      </w:r>
      <w:r w:rsidRPr="00781BED">
        <w:rPr>
          <w:rFonts w:ascii="Bookman Old Style" w:hAnsi="Bookman Old Style"/>
          <w:sz w:val="28"/>
          <w:szCs w:val="28"/>
          <w:lang w:val="it"/>
        </w:rPr>
        <w:t xml:space="preserve"> </w:t>
      </w:r>
      <w:r w:rsidR="00781BED" w:rsidRPr="00781BED">
        <w:rPr>
          <w:rFonts w:ascii="Bookman Old Style" w:hAnsi="Bookman Old Style"/>
          <w:sz w:val="28"/>
          <w:szCs w:val="28"/>
          <w:lang w:val="it"/>
        </w:rPr>
        <w:t xml:space="preserve">e </w:t>
      </w:r>
      <w:r w:rsidR="00781BED" w:rsidRPr="00781BED">
        <w:rPr>
          <w:rFonts w:ascii="Bookman Old Style" w:hAnsi="Bookman Old Style"/>
          <w:color w:val="4C4C4C"/>
          <w:sz w:val="28"/>
          <w:szCs w:val="28"/>
          <w:lang w:val="it"/>
        </w:rPr>
        <w:t>l’audacia</w:t>
      </w:r>
      <w:r w:rsidRPr="00781BED">
        <w:rPr>
          <w:rFonts w:ascii="Bookman Old Style" w:hAnsi="Bookman Old Style"/>
          <w:color w:val="4C4C4C"/>
          <w:sz w:val="28"/>
          <w:szCs w:val="28"/>
          <w:lang w:val="it"/>
        </w:rPr>
        <w:t>, potremmo anche dire la temerarietà</w:t>
      </w:r>
      <w:r w:rsidRPr="00781BED">
        <w:rPr>
          <w:rFonts w:ascii="Bookman Old Style" w:hAnsi="Bookman Old Style"/>
          <w:sz w:val="28"/>
          <w:szCs w:val="28"/>
          <w:lang w:val="it"/>
        </w:rPr>
        <w:t xml:space="preserve"> di </w:t>
      </w:r>
      <w:r w:rsidRPr="00781BED">
        <w:rPr>
          <w:rFonts w:ascii="Bookman Old Style" w:hAnsi="Bookman Old Style"/>
          <w:color w:val="4C4C4C"/>
          <w:sz w:val="28"/>
          <w:szCs w:val="28"/>
          <w:lang w:val="it"/>
        </w:rPr>
        <w:t xml:space="preserve"> questi amici, raggiunge la salute e il perdono per i malati: nessuna paura del ridicolo, nessuna paura di  ciò che diranno. È come se dicessero al malato: vuoi guarire? Lì c'è la sorgente della vita, Gesù, avviciniamoci a Lui senza paura.</w:t>
      </w:r>
    </w:p>
    <w:p w14:paraId="3ACDF35B" w14:textId="77777777"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367B06D7" w14:textId="72475522"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Perché, prima di guarire il paralitico, Gesù perdona i suoi peccati? Il motivo è semplice: è inutile avere un corpo sano, se</w:t>
      </w:r>
      <w:r w:rsidRPr="00781BED">
        <w:rPr>
          <w:rFonts w:ascii="Bookman Old Style" w:hAnsi="Bookman Old Style"/>
          <w:sz w:val="28"/>
          <w:szCs w:val="28"/>
          <w:lang w:val="it"/>
        </w:rPr>
        <w:t xml:space="preserve"> il </w:t>
      </w:r>
      <w:r w:rsidR="00781BED" w:rsidRPr="00781BED">
        <w:rPr>
          <w:rFonts w:ascii="Bookman Old Style" w:hAnsi="Bookman Old Style"/>
          <w:sz w:val="28"/>
          <w:szCs w:val="28"/>
          <w:lang w:val="it"/>
        </w:rPr>
        <w:t xml:space="preserve">cuore </w:t>
      </w:r>
      <w:r w:rsidR="00781BED" w:rsidRPr="00781BED">
        <w:rPr>
          <w:rFonts w:ascii="Bookman Old Style" w:hAnsi="Bookman Old Style"/>
          <w:color w:val="4C4C4C"/>
          <w:sz w:val="28"/>
          <w:szCs w:val="28"/>
          <w:lang w:val="it"/>
        </w:rPr>
        <w:t>è</w:t>
      </w:r>
      <w:r w:rsidRPr="00781BED">
        <w:rPr>
          <w:rFonts w:ascii="Bookman Old Style" w:hAnsi="Bookman Old Style"/>
          <w:color w:val="4C4C4C"/>
          <w:sz w:val="28"/>
          <w:szCs w:val="28"/>
          <w:lang w:val="it"/>
        </w:rPr>
        <w:t xml:space="preserve"> paralizzato dall'avidità e dall'egoismo, dal peccato. Gesù vuole partire da dentro: per camminare bene</w:t>
      </w:r>
      <w:r w:rsidRPr="00781BED">
        <w:rPr>
          <w:rFonts w:ascii="Bookman Old Style" w:hAnsi="Bookman Old Style"/>
          <w:sz w:val="28"/>
          <w:szCs w:val="28"/>
          <w:lang w:val="it"/>
        </w:rPr>
        <w:t xml:space="preserve">, </w:t>
      </w:r>
      <w:r w:rsidR="00781BED" w:rsidRPr="00781BED">
        <w:rPr>
          <w:rFonts w:ascii="Bookman Old Style" w:hAnsi="Bookman Old Style"/>
          <w:sz w:val="28"/>
          <w:szCs w:val="28"/>
          <w:lang w:val="it"/>
        </w:rPr>
        <w:t xml:space="preserve">il </w:t>
      </w:r>
      <w:r w:rsidR="00781BED" w:rsidRPr="00781BED">
        <w:rPr>
          <w:rFonts w:ascii="Bookman Old Style" w:hAnsi="Bookman Old Style"/>
          <w:color w:val="4C4C4C"/>
          <w:sz w:val="28"/>
          <w:szCs w:val="28"/>
          <w:lang w:val="it"/>
        </w:rPr>
        <w:t>paralitico</w:t>
      </w:r>
      <w:r w:rsidRPr="00781BED">
        <w:rPr>
          <w:rFonts w:ascii="Bookman Old Style" w:hAnsi="Bookman Old Style"/>
          <w:color w:val="4C4C4C"/>
          <w:sz w:val="28"/>
          <w:szCs w:val="28"/>
          <w:lang w:val="it"/>
        </w:rPr>
        <w:t xml:space="preserve"> ha bisogno prima di guarire il</w:t>
      </w:r>
      <w:r w:rsidRPr="00781BED">
        <w:rPr>
          <w:rFonts w:ascii="Bookman Old Style" w:hAnsi="Bookman Old Style"/>
          <w:sz w:val="28"/>
          <w:szCs w:val="28"/>
          <w:lang w:val="it"/>
        </w:rPr>
        <w:t xml:space="preserve"> cuore, un cuore </w:t>
      </w:r>
      <w:r w:rsidRPr="00781BED">
        <w:rPr>
          <w:rFonts w:ascii="Bookman Old Style" w:hAnsi="Bookman Old Style"/>
          <w:color w:val="4C4C4C"/>
          <w:sz w:val="28"/>
          <w:szCs w:val="28"/>
          <w:lang w:val="it"/>
        </w:rPr>
        <w:t xml:space="preserve"> perdonato,</w:t>
      </w:r>
      <w:r w:rsidRPr="00781BED">
        <w:rPr>
          <w:rFonts w:ascii="Bookman Old Style" w:hAnsi="Bookman Old Style"/>
          <w:sz w:val="28"/>
          <w:szCs w:val="28"/>
          <w:lang w:val="it"/>
        </w:rPr>
        <w:t xml:space="preserve"> </w:t>
      </w:r>
      <w:r w:rsidRPr="00781BED">
        <w:rPr>
          <w:rFonts w:ascii="Bookman Old Style" w:hAnsi="Bookman Old Style"/>
          <w:color w:val="4C4C4C"/>
          <w:sz w:val="28"/>
          <w:szCs w:val="28"/>
          <w:lang w:val="it"/>
        </w:rPr>
        <w:t>un cuore riconciliato. Il perdono e la guarigione fisica rivelano la potenza divina di Gesù. Entrambe le azioni dimostrano che la salvezza è completa quando il corpo e l'anima sono pieni di vita.</w:t>
      </w:r>
    </w:p>
    <w:p w14:paraId="0E1D1C2E"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28C235AE" w14:textId="6162F496"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"Alzarsi" significa iniziare una nuova vita lontano da ogni male. La barella che porta a casa in piena vista di tutti gli ricorderà i mali che ha dovuto sopportare. Tornare a casa significa il sostegno e la forza che dov</w:t>
      </w:r>
      <w:r w:rsidR="00781BED">
        <w:rPr>
          <w:rFonts w:ascii="Bookman Old Style" w:hAnsi="Bookman Old Style"/>
          <w:color w:val="4C4C4C"/>
          <w:sz w:val="28"/>
          <w:szCs w:val="28"/>
          <w:lang w:val="it"/>
        </w:rPr>
        <w:t>rà</w:t>
      </w:r>
      <w:r w:rsidRPr="00781BED">
        <w:rPr>
          <w:rFonts w:ascii="Bookman Old Style" w:hAnsi="Bookman Old Style"/>
          <w:color w:val="4C4C4C"/>
          <w:sz w:val="28"/>
          <w:szCs w:val="28"/>
          <w:lang w:val="it"/>
        </w:rPr>
        <w:t xml:space="preserve"> dare con la </w:t>
      </w:r>
      <w:r w:rsidR="00781BED">
        <w:rPr>
          <w:rFonts w:ascii="Bookman Old Style" w:hAnsi="Bookman Old Style"/>
          <w:color w:val="4C4C4C"/>
          <w:sz w:val="28"/>
          <w:szCs w:val="28"/>
          <w:lang w:val="it"/>
        </w:rPr>
        <w:t>sua</w:t>
      </w:r>
      <w:r w:rsidRPr="00781BED">
        <w:rPr>
          <w:rFonts w:ascii="Bookman Old Style" w:hAnsi="Bookman Old Style"/>
          <w:color w:val="4C4C4C"/>
          <w:sz w:val="28"/>
          <w:szCs w:val="28"/>
          <w:lang w:val="it"/>
        </w:rPr>
        <w:t xml:space="preserve"> testimonianza alla </w:t>
      </w:r>
      <w:r w:rsidR="00781BED">
        <w:rPr>
          <w:rFonts w:ascii="Bookman Old Style" w:hAnsi="Bookman Old Style"/>
          <w:color w:val="4C4C4C"/>
          <w:sz w:val="28"/>
          <w:szCs w:val="28"/>
          <w:lang w:val="it"/>
        </w:rPr>
        <w:t>loro</w:t>
      </w:r>
      <w:r w:rsidRPr="00781BED">
        <w:rPr>
          <w:rFonts w:ascii="Bookman Old Style" w:hAnsi="Bookman Old Style"/>
          <w:color w:val="4C4C4C"/>
          <w:sz w:val="28"/>
          <w:szCs w:val="28"/>
          <w:lang w:val="it"/>
        </w:rPr>
        <w:t xml:space="preserve"> famiglia, alla </w:t>
      </w:r>
      <w:r w:rsidR="00781BED">
        <w:rPr>
          <w:rFonts w:ascii="Bookman Old Style" w:hAnsi="Bookman Old Style"/>
          <w:color w:val="4C4C4C"/>
          <w:sz w:val="28"/>
          <w:szCs w:val="28"/>
          <w:lang w:val="it"/>
        </w:rPr>
        <w:t>loro</w:t>
      </w:r>
      <w:r w:rsidRPr="00781BED">
        <w:rPr>
          <w:rFonts w:ascii="Bookman Old Style" w:hAnsi="Bookman Old Style"/>
          <w:color w:val="4C4C4C"/>
          <w:sz w:val="28"/>
          <w:szCs w:val="28"/>
          <w:lang w:val="it"/>
        </w:rPr>
        <w:t xml:space="preserve"> comunità.</w:t>
      </w:r>
    </w:p>
    <w:p w14:paraId="52A4DBF3" w14:textId="77777777" w:rsidR="007534F7" w:rsidRPr="00781BED" w:rsidRDefault="007534F7"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p>
    <w:p w14:paraId="3D922A4E" w14:textId="4CA65B1E" w:rsidR="009E619F" w:rsidRPr="00781BED" w:rsidRDefault="009E619F" w:rsidP="007C2271">
      <w:pPr>
        <w:pStyle w:val="NormalWeb"/>
        <w:shd w:val="clear" w:color="auto" w:fill="FFFFFF"/>
        <w:spacing w:before="0" w:beforeAutospacing="0" w:after="150" w:afterAutospacing="0" w:line="276" w:lineRule="auto"/>
        <w:contextualSpacing/>
        <w:jc w:val="both"/>
        <w:rPr>
          <w:rFonts w:ascii="Bookman Old Style" w:hAnsi="Bookman Old Style" w:cs="Arial"/>
          <w:color w:val="4C4C4C"/>
          <w:sz w:val="28"/>
          <w:szCs w:val="28"/>
          <w:lang w:val="it-IT"/>
        </w:rPr>
      </w:pPr>
      <w:r w:rsidRPr="00781BED">
        <w:rPr>
          <w:rFonts w:ascii="Bookman Old Style" w:hAnsi="Bookman Old Style"/>
          <w:color w:val="4C4C4C"/>
          <w:sz w:val="28"/>
          <w:szCs w:val="28"/>
          <w:lang w:val="it"/>
        </w:rPr>
        <w:t xml:space="preserve">Oggi, mentre meditiamo su questa azione risanatrice di Gesù, il Salmo ci invita a non dimenticare l'azione di Dio a favore dei suoi figli e </w:t>
      </w:r>
      <w:r w:rsidR="007534F7" w:rsidRPr="00781BED">
        <w:rPr>
          <w:rFonts w:ascii="Bookman Old Style" w:hAnsi="Bookman Old Style"/>
          <w:color w:val="4C4C4C"/>
          <w:sz w:val="28"/>
          <w:szCs w:val="28"/>
          <w:lang w:val="it"/>
        </w:rPr>
        <w:t xml:space="preserve">a </w:t>
      </w:r>
      <w:r w:rsidRPr="00781BED">
        <w:rPr>
          <w:rFonts w:ascii="Bookman Old Style" w:hAnsi="Bookman Old Style"/>
          <w:color w:val="4C4C4C"/>
          <w:sz w:val="28"/>
          <w:szCs w:val="28"/>
          <w:lang w:val="it"/>
        </w:rPr>
        <w:t>confidare senza venir meno alla sua bontà.</w:t>
      </w:r>
    </w:p>
    <w:p w14:paraId="5E1622AC" w14:textId="317F778A" w:rsidR="00B1083F" w:rsidRPr="00781BED" w:rsidRDefault="00451EA1" w:rsidP="007C2271">
      <w:pPr>
        <w:spacing w:line="276" w:lineRule="auto"/>
        <w:contextualSpacing/>
        <w:jc w:val="both"/>
        <w:rPr>
          <w:rFonts w:ascii="Bookman Old Style" w:hAnsi="Bookman Old Style"/>
          <w:sz w:val="28"/>
          <w:szCs w:val="28"/>
        </w:rPr>
      </w:pPr>
      <w:r w:rsidRPr="00781BED">
        <w:rPr>
          <w:rFonts w:ascii="Bookman Old Style" w:hAnsi="Bookman Old Style"/>
          <w:sz w:val="28"/>
          <w:szCs w:val="28"/>
          <w:lang w:val="it"/>
        </w:rPr>
        <w:t>Vorrei aggiungere una piccola riflessione nel contesto di queste giornate di spiritualità della Famiglia Salesiana e del</w:t>
      </w:r>
      <w:r w:rsidR="00781BED">
        <w:rPr>
          <w:rFonts w:ascii="Bookman Old Style" w:hAnsi="Bookman Old Style"/>
          <w:sz w:val="28"/>
          <w:szCs w:val="28"/>
          <w:lang w:val="it"/>
        </w:rPr>
        <w:t>la</w:t>
      </w:r>
      <w:r w:rsidRPr="00781BED">
        <w:rPr>
          <w:rFonts w:ascii="Bookman Old Style" w:hAnsi="Bookman Old Style"/>
          <w:sz w:val="28"/>
          <w:szCs w:val="28"/>
          <w:lang w:val="it"/>
        </w:rPr>
        <w:t xml:space="preserve"> </w:t>
      </w:r>
      <w:r w:rsidR="00781BED">
        <w:rPr>
          <w:rFonts w:ascii="Bookman Old Style" w:hAnsi="Bookman Old Style"/>
          <w:sz w:val="28"/>
          <w:szCs w:val="28"/>
          <w:lang w:val="it"/>
        </w:rPr>
        <w:t>strenna</w:t>
      </w:r>
      <w:r w:rsidRPr="00781BED">
        <w:rPr>
          <w:rFonts w:ascii="Bookman Old Style" w:hAnsi="Bookman Old Style"/>
          <w:sz w:val="28"/>
          <w:szCs w:val="28"/>
          <w:lang w:val="it"/>
        </w:rPr>
        <w:t xml:space="preserve"> di quest'anno: "Come lievito nella famiglia umana oggi". Un</w:t>
      </w:r>
      <w:r w:rsidR="00781BED">
        <w:rPr>
          <w:rFonts w:ascii="Bookman Old Style" w:hAnsi="Bookman Old Style"/>
          <w:sz w:val="28"/>
          <w:szCs w:val="28"/>
          <w:lang w:val="it"/>
        </w:rPr>
        <w:t>a</w:t>
      </w:r>
      <w:r w:rsidRPr="00781BED">
        <w:rPr>
          <w:rFonts w:ascii="Bookman Old Style" w:hAnsi="Bookman Old Style"/>
          <w:sz w:val="28"/>
          <w:szCs w:val="28"/>
          <w:lang w:val="it"/>
        </w:rPr>
        <w:t xml:space="preserve"> </w:t>
      </w:r>
      <w:r w:rsidR="00781BED">
        <w:rPr>
          <w:rFonts w:ascii="Bookman Old Style" w:hAnsi="Bookman Old Style"/>
          <w:sz w:val="28"/>
          <w:szCs w:val="28"/>
          <w:lang w:val="it"/>
        </w:rPr>
        <w:t>strenna</w:t>
      </w:r>
      <w:r w:rsidRPr="00781BED">
        <w:rPr>
          <w:rFonts w:ascii="Bookman Old Style" w:hAnsi="Bookman Old Style"/>
          <w:sz w:val="28"/>
          <w:szCs w:val="28"/>
          <w:lang w:val="it"/>
        </w:rPr>
        <w:t xml:space="preserve"> che focalizza il nostro sguardo sulla dimensione laicale della famiglia di Don Bosco.</w:t>
      </w:r>
    </w:p>
    <w:p w14:paraId="23BA5D3F" w14:textId="3F97EFC3" w:rsidR="00451EA1" w:rsidRPr="00781BED" w:rsidRDefault="00451EA1" w:rsidP="007C2271">
      <w:pPr>
        <w:spacing w:line="276" w:lineRule="auto"/>
        <w:contextualSpacing/>
        <w:jc w:val="both"/>
        <w:rPr>
          <w:rFonts w:ascii="Bookman Old Style" w:hAnsi="Bookman Old Style"/>
          <w:sz w:val="28"/>
          <w:szCs w:val="28"/>
        </w:rPr>
      </w:pPr>
    </w:p>
    <w:p w14:paraId="42D5D652" w14:textId="1FD4BD82" w:rsidR="00451EA1" w:rsidRPr="00781BED" w:rsidRDefault="00451EA1" w:rsidP="007C2271">
      <w:pPr>
        <w:spacing w:line="276" w:lineRule="auto"/>
        <w:contextualSpacing/>
        <w:jc w:val="both"/>
        <w:rPr>
          <w:rFonts w:ascii="Bookman Old Style" w:hAnsi="Bookman Old Style"/>
          <w:sz w:val="28"/>
          <w:szCs w:val="28"/>
        </w:rPr>
      </w:pPr>
      <w:r w:rsidRPr="00781BED">
        <w:rPr>
          <w:rFonts w:ascii="Bookman Old Style" w:hAnsi="Bookman Old Style"/>
          <w:sz w:val="28"/>
          <w:szCs w:val="28"/>
          <w:lang w:val="it"/>
        </w:rPr>
        <w:t xml:space="preserve">Da questo punto </w:t>
      </w:r>
      <w:r w:rsidR="007F4B63" w:rsidRPr="00781BED">
        <w:rPr>
          <w:rFonts w:ascii="Bookman Old Style" w:hAnsi="Bookman Old Style"/>
          <w:sz w:val="28"/>
          <w:szCs w:val="28"/>
          <w:lang w:val="it"/>
        </w:rPr>
        <w:t>di vista penso sia molto interessante che Gesù, guarendo dalla malattia, unisc</w:t>
      </w:r>
      <w:r w:rsidR="00781BED">
        <w:rPr>
          <w:rFonts w:ascii="Bookman Old Style" w:hAnsi="Bookman Old Style"/>
          <w:sz w:val="28"/>
          <w:szCs w:val="28"/>
          <w:lang w:val="it"/>
        </w:rPr>
        <w:t>a</w:t>
      </w:r>
      <w:r w:rsidR="007F4B63" w:rsidRPr="00781BED">
        <w:rPr>
          <w:rFonts w:ascii="Bookman Old Style" w:hAnsi="Bookman Old Style"/>
          <w:sz w:val="28"/>
          <w:szCs w:val="28"/>
          <w:lang w:val="it"/>
        </w:rPr>
        <w:t xml:space="preserve"> il perdono dei peccati. </w:t>
      </w:r>
      <w:r w:rsidRPr="00781BED">
        <w:rPr>
          <w:rFonts w:ascii="Bookman Old Style" w:hAnsi="Bookman Old Style"/>
          <w:sz w:val="28"/>
          <w:szCs w:val="28"/>
          <w:lang w:val="it"/>
        </w:rPr>
        <w:t xml:space="preserve"> </w:t>
      </w:r>
      <w:r w:rsidR="007F4B63" w:rsidRPr="00781BED">
        <w:rPr>
          <w:rFonts w:ascii="Bookman Old Style" w:hAnsi="Bookman Old Style"/>
          <w:sz w:val="28"/>
          <w:szCs w:val="28"/>
          <w:lang w:val="it"/>
        </w:rPr>
        <w:t>Guarigione e perdono sono i due poli dell'azione salvifica di Gesù che ci ricordano il nostro</w:t>
      </w:r>
      <w:r w:rsidR="00781BED">
        <w:rPr>
          <w:rFonts w:ascii="Bookman Old Style" w:hAnsi="Bookman Old Style"/>
          <w:sz w:val="28"/>
          <w:szCs w:val="28"/>
          <w:lang w:val="it"/>
        </w:rPr>
        <w:t xml:space="preserve"> </w:t>
      </w:r>
      <w:r w:rsidR="007F4B63" w:rsidRPr="00781BED">
        <w:rPr>
          <w:rFonts w:ascii="Bookman Old Style" w:hAnsi="Bookman Old Style"/>
          <w:sz w:val="28"/>
          <w:szCs w:val="28"/>
          <w:lang w:val="it"/>
        </w:rPr>
        <w:t>stile carismatico di essere lievito</w:t>
      </w:r>
      <w:r w:rsidRPr="00781BED">
        <w:rPr>
          <w:rFonts w:ascii="Bookman Old Style" w:hAnsi="Bookman Old Style"/>
          <w:sz w:val="28"/>
          <w:szCs w:val="28"/>
          <w:lang w:val="it"/>
        </w:rPr>
        <w:t xml:space="preserve"> </w:t>
      </w:r>
      <w:r w:rsidRPr="00781BED">
        <w:rPr>
          <w:rFonts w:ascii="Bookman Old Style" w:hAnsi="Bookman Old Style"/>
          <w:sz w:val="28"/>
          <w:szCs w:val="28"/>
          <w:lang w:val="it"/>
        </w:rPr>
        <w:lastRenderedPageBreak/>
        <w:t xml:space="preserve">nel mondo, </w:t>
      </w:r>
      <w:r w:rsidR="00C66279">
        <w:rPr>
          <w:rFonts w:ascii="Bookman Old Style" w:hAnsi="Bookman Old Style"/>
          <w:sz w:val="28"/>
          <w:szCs w:val="28"/>
          <w:lang w:val="it"/>
        </w:rPr>
        <w:t xml:space="preserve">il nostro modo </w:t>
      </w:r>
      <w:r w:rsidRPr="00781BED">
        <w:rPr>
          <w:rFonts w:ascii="Bookman Old Style" w:hAnsi="Bookman Old Style"/>
          <w:sz w:val="28"/>
          <w:szCs w:val="28"/>
          <w:lang w:val="it"/>
        </w:rPr>
        <w:t xml:space="preserve">di </w:t>
      </w:r>
      <w:r w:rsidR="00C66279">
        <w:rPr>
          <w:rFonts w:ascii="Bookman Old Style" w:hAnsi="Bookman Old Style"/>
          <w:sz w:val="28"/>
          <w:szCs w:val="28"/>
          <w:lang w:val="it"/>
        </w:rPr>
        <w:t>capire l’</w:t>
      </w:r>
      <w:r w:rsidRPr="00781BED">
        <w:rPr>
          <w:rFonts w:ascii="Bookman Old Style" w:hAnsi="Bookman Old Style"/>
          <w:sz w:val="28"/>
          <w:szCs w:val="28"/>
          <w:lang w:val="it"/>
        </w:rPr>
        <w:t xml:space="preserve">evangelizzazione e  </w:t>
      </w:r>
      <w:r w:rsidR="00C66279">
        <w:rPr>
          <w:rFonts w:ascii="Bookman Old Style" w:hAnsi="Bookman Old Style"/>
          <w:sz w:val="28"/>
          <w:szCs w:val="28"/>
          <w:lang w:val="it"/>
        </w:rPr>
        <w:t>l’</w:t>
      </w:r>
      <w:r w:rsidRPr="00781BED">
        <w:rPr>
          <w:rFonts w:ascii="Bookman Old Style" w:hAnsi="Bookman Old Style"/>
          <w:sz w:val="28"/>
          <w:szCs w:val="28"/>
          <w:lang w:val="it"/>
        </w:rPr>
        <w:t>educazione alla fede,</w:t>
      </w:r>
      <w:r w:rsidR="00C66279">
        <w:rPr>
          <w:rFonts w:ascii="Bookman Old Style" w:hAnsi="Bookman Old Style"/>
          <w:sz w:val="28"/>
          <w:szCs w:val="28"/>
          <w:lang w:val="it"/>
        </w:rPr>
        <w:t xml:space="preserve"> oppure</w:t>
      </w:r>
      <w:r w:rsidRPr="00781BED">
        <w:rPr>
          <w:rFonts w:ascii="Bookman Old Style" w:hAnsi="Bookman Old Style"/>
          <w:sz w:val="28"/>
          <w:szCs w:val="28"/>
          <w:lang w:val="it"/>
        </w:rPr>
        <w:t xml:space="preserve"> </w:t>
      </w:r>
      <w:r w:rsidR="00C66279">
        <w:rPr>
          <w:rFonts w:ascii="Bookman Old Style" w:hAnsi="Bookman Old Style"/>
          <w:sz w:val="28"/>
          <w:szCs w:val="28"/>
          <w:lang w:val="it"/>
        </w:rPr>
        <w:t>l’</w:t>
      </w:r>
      <w:r w:rsidR="005F5E1D" w:rsidRPr="00781BED">
        <w:rPr>
          <w:rFonts w:ascii="Bookman Old Style" w:hAnsi="Bookman Old Style"/>
          <w:sz w:val="28"/>
          <w:szCs w:val="28"/>
          <w:lang w:val="it"/>
        </w:rPr>
        <w:t>attualizzazione della buona novella del Regno nel processo di crescita e di progresso delle persone, delle istituzioni e della società</w:t>
      </w:r>
      <w:r w:rsidR="007F4B63" w:rsidRPr="00781BED">
        <w:rPr>
          <w:rFonts w:ascii="Bookman Old Style" w:hAnsi="Bookman Old Style"/>
          <w:sz w:val="28"/>
          <w:szCs w:val="28"/>
          <w:lang w:val="it"/>
        </w:rPr>
        <w:t xml:space="preserve">: </w:t>
      </w:r>
      <w:r w:rsidR="005F5E1D" w:rsidRPr="00781BED">
        <w:rPr>
          <w:rFonts w:ascii="Bookman Old Style" w:hAnsi="Bookman Old Style"/>
          <w:sz w:val="28"/>
          <w:szCs w:val="28"/>
          <w:lang w:val="it"/>
        </w:rPr>
        <w:t xml:space="preserve"> È l'esperienza</w:t>
      </w:r>
      <w:r w:rsidRPr="00781BED">
        <w:rPr>
          <w:rFonts w:ascii="Bookman Old Style" w:hAnsi="Bookman Old Style"/>
          <w:sz w:val="28"/>
          <w:szCs w:val="28"/>
          <w:lang w:val="it"/>
        </w:rPr>
        <w:t xml:space="preserve"> d</w:t>
      </w:r>
      <w:r w:rsidR="00C66279">
        <w:rPr>
          <w:rFonts w:ascii="Bookman Old Style" w:hAnsi="Bookman Old Style"/>
          <w:sz w:val="28"/>
          <w:szCs w:val="28"/>
          <w:lang w:val="it"/>
        </w:rPr>
        <w:t>i</w:t>
      </w:r>
      <w:r w:rsidRPr="00781BED">
        <w:rPr>
          <w:rFonts w:ascii="Bookman Old Style" w:hAnsi="Bookman Old Style"/>
          <w:sz w:val="28"/>
          <w:szCs w:val="28"/>
          <w:lang w:val="it"/>
        </w:rPr>
        <w:t xml:space="preserve"> "</w:t>
      </w:r>
      <w:r w:rsidR="007F4B63" w:rsidRPr="00781BED">
        <w:rPr>
          <w:rFonts w:ascii="Bookman Old Style" w:hAnsi="Bookman Old Style"/>
          <w:sz w:val="28"/>
          <w:szCs w:val="28"/>
          <w:lang w:val="it"/>
        </w:rPr>
        <w:t>evangelizzare educando ed educare evangelizzando"</w:t>
      </w:r>
      <w:r w:rsidR="005F5E1D" w:rsidRPr="00781BED">
        <w:rPr>
          <w:rFonts w:ascii="Bookman Old Style" w:hAnsi="Bookman Old Style"/>
          <w:sz w:val="28"/>
          <w:szCs w:val="28"/>
          <w:lang w:val="it"/>
        </w:rPr>
        <w:t xml:space="preserve"> che identifica il nostro modo di intendere la nostra azione educativa pastorale</w:t>
      </w:r>
      <w:r w:rsidR="007F4B63" w:rsidRPr="00781BED">
        <w:rPr>
          <w:rFonts w:ascii="Bookman Old Style" w:hAnsi="Bookman Old Style"/>
          <w:sz w:val="28"/>
          <w:szCs w:val="28"/>
          <w:lang w:val="it"/>
        </w:rPr>
        <w:t>. Sono due poli che non possiamo mai dimenticare e che sono sempre legati in un modo, per così dire, indissolubile.</w:t>
      </w:r>
    </w:p>
    <w:p w14:paraId="4B588A34" w14:textId="1EBAC888" w:rsidR="005F5E1D" w:rsidRPr="00781BED" w:rsidRDefault="005F5E1D" w:rsidP="007C2271">
      <w:pPr>
        <w:spacing w:line="276" w:lineRule="auto"/>
        <w:contextualSpacing/>
        <w:jc w:val="both"/>
        <w:rPr>
          <w:rFonts w:ascii="Bookman Old Style" w:hAnsi="Bookman Old Style"/>
          <w:sz w:val="28"/>
          <w:szCs w:val="28"/>
        </w:rPr>
      </w:pPr>
    </w:p>
    <w:p w14:paraId="31BC8069" w14:textId="5FC503E8" w:rsidR="007C2271" w:rsidRDefault="005F5E1D" w:rsidP="007C2271">
      <w:pPr>
        <w:spacing w:line="276" w:lineRule="auto"/>
        <w:contextualSpacing/>
        <w:jc w:val="both"/>
        <w:rPr>
          <w:rFonts w:ascii="Bookman Old Style" w:hAnsi="Bookman Old Style"/>
          <w:sz w:val="28"/>
          <w:szCs w:val="28"/>
          <w:lang w:val="it"/>
        </w:rPr>
      </w:pPr>
      <w:r w:rsidRPr="00781BED">
        <w:rPr>
          <w:rFonts w:ascii="Bookman Old Style" w:hAnsi="Bookman Old Style"/>
          <w:sz w:val="28"/>
          <w:szCs w:val="28"/>
          <w:lang w:val="it"/>
        </w:rPr>
        <w:t>D'altra parte, questo modo di agire e questo modo di intendere l'essere lievito nel</w:t>
      </w:r>
      <w:r w:rsidR="007C2271" w:rsidRPr="00781BED">
        <w:rPr>
          <w:rFonts w:ascii="Bookman Old Style" w:hAnsi="Bookman Old Style"/>
          <w:sz w:val="28"/>
          <w:szCs w:val="28"/>
          <w:lang w:val="it"/>
        </w:rPr>
        <w:t xml:space="preserve"> nostro mondo</w:t>
      </w:r>
      <w:r w:rsidRPr="00781BED">
        <w:rPr>
          <w:rFonts w:ascii="Bookman Old Style" w:hAnsi="Bookman Old Style"/>
          <w:sz w:val="28"/>
          <w:szCs w:val="28"/>
          <w:lang w:val="it"/>
        </w:rPr>
        <w:t xml:space="preserve">, ci porta a guardare agli agenti di questo processo e, in particolare, al modo di </w:t>
      </w:r>
      <w:r w:rsidR="00C66279" w:rsidRPr="00781BED">
        <w:rPr>
          <w:rFonts w:ascii="Bookman Old Style" w:hAnsi="Bookman Old Style"/>
          <w:sz w:val="28"/>
          <w:szCs w:val="28"/>
          <w:lang w:val="it"/>
        </w:rPr>
        <w:t>intender</w:t>
      </w:r>
      <w:r w:rsidR="00C66279">
        <w:rPr>
          <w:rFonts w:ascii="Bookman Old Style" w:hAnsi="Bookman Old Style"/>
          <w:sz w:val="28"/>
          <w:szCs w:val="28"/>
          <w:lang w:val="it"/>
        </w:rPr>
        <w:t>si</w:t>
      </w:r>
      <w:r w:rsidR="00C66279" w:rsidRPr="00781BED">
        <w:rPr>
          <w:rFonts w:ascii="Bookman Old Style" w:hAnsi="Bookman Old Style"/>
          <w:sz w:val="28"/>
          <w:szCs w:val="28"/>
          <w:lang w:val="it"/>
        </w:rPr>
        <w:t xml:space="preserve"> e</w:t>
      </w:r>
      <w:r w:rsidRPr="00781BED">
        <w:rPr>
          <w:rFonts w:ascii="Bookman Old Style" w:hAnsi="Bookman Old Style"/>
          <w:sz w:val="28"/>
          <w:szCs w:val="28"/>
          <w:lang w:val="it"/>
        </w:rPr>
        <w:t xml:space="preserve"> di unirsi </w:t>
      </w:r>
      <w:r w:rsidR="007C2271" w:rsidRPr="00781BED">
        <w:rPr>
          <w:rFonts w:ascii="Bookman Old Style" w:hAnsi="Bookman Old Style"/>
          <w:sz w:val="28"/>
          <w:szCs w:val="28"/>
          <w:lang w:val="it"/>
        </w:rPr>
        <w:t>come</w:t>
      </w:r>
      <w:r w:rsidRPr="00781BED">
        <w:rPr>
          <w:rFonts w:ascii="Bookman Old Style" w:hAnsi="Bookman Old Style"/>
          <w:sz w:val="28"/>
          <w:szCs w:val="28"/>
          <w:lang w:val="it"/>
        </w:rPr>
        <w:t xml:space="preserve"> agenti in </w:t>
      </w:r>
      <w:r w:rsidR="007C2271" w:rsidRPr="00781BED">
        <w:rPr>
          <w:rFonts w:ascii="Bookman Old Style" w:hAnsi="Bookman Old Style"/>
          <w:sz w:val="28"/>
          <w:szCs w:val="28"/>
          <w:lang w:val="it"/>
        </w:rPr>
        <w:t>sé</w:t>
      </w:r>
      <w:r w:rsidRPr="00781BED">
        <w:rPr>
          <w:rFonts w:ascii="Bookman Old Style" w:hAnsi="Bookman Old Style"/>
          <w:sz w:val="28"/>
          <w:szCs w:val="28"/>
          <w:lang w:val="it"/>
        </w:rPr>
        <w:t>: consacrati e laici in comunione di spirito e missione. Penso che questo sia ciò a cui porta il sottotitolo de</w:t>
      </w:r>
      <w:r w:rsidR="00C66279">
        <w:rPr>
          <w:rFonts w:ascii="Bookman Old Style" w:hAnsi="Bookman Old Style"/>
          <w:sz w:val="28"/>
          <w:szCs w:val="28"/>
          <w:lang w:val="it"/>
        </w:rPr>
        <w:t>lla strenna</w:t>
      </w:r>
      <w:r w:rsidRPr="00781BED">
        <w:rPr>
          <w:rFonts w:ascii="Bookman Old Style" w:hAnsi="Bookman Old Style"/>
          <w:sz w:val="28"/>
          <w:szCs w:val="28"/>
          <w:lang w:val="it"/>
        </w:rPr>
        <w:t>, "la dimensione laica</w:t>
      </w:r>
      <w:r w:rsidR="00C66279">
        <w:rPr>
          <w:rFonts w:ascii="Bookman Old Style" w:hAnsi="Bookman Old Style"/>
          <w:sz w:val="28"/>
          <w:szCs w:val="28"/>
          <w:lang w:val="it"/>
        </w:rPr>
        <w:t>le</w:t>
      </w:r>
      <w:r w:rsidRPr="00781BED">
        <w:rPr>
          <w:rFonts w:ascii="Bookman Old Style" w:hAnsi="Bookman Old Style"/>
          <w:sz w:val="28"/>
          <w:szCs w:val="28"/>
          <w:lang w:val="it"/>
        </w:rPr>
        <w:t xml:space="preserve"> della famiglia di Don Bosco". Non si tratta di sostituire consacrati e </w:t>
      </w:r>
      <w:r w:rsidR="00C66279" w:rsidRPr="00781BED">
        <w:rPr>
          <w:rFonts w:ascii="Bookman Old Style" w:hAnsi="Bookman Old Style"/>
          <w:sz w:val="28"/>
          <w:szCs w:val="28"/>
          <w:lang w:val="it"/>
        </w:rPr>
        <w:t>consacrate con</w:t>
      </w:r>
      <w:r w:rsidRPr="00781BED">
        <w:rPr>
          <w:rFonts w:ascii="Bookman Old Style" w:hAnsi="Bookman Old Style"/>
          <w:sz w:val="28"/>
          <w:szCs w:val="28"/>
          <w:lang w:val="it"/>
        </w:rPr>
        <w:t xml:space="preserve"> laici, uomini e donne, né di questi ultimi per i primi, ma di vivere in comunione, </w:t>
      </w:r>
      <w:r w:rsidR="007C2271" w:rsidRPr="00781BED">
        <w:rPr>
          <w:rFonts w:ascii="Bookman Old Style" w:hAnsi="Bookman Old Style"/>
          <w:sz w:val="28"/>
          <w:szCs w:val="28"/>
          <w:lang w:val="it"/>
        </w:rPr>
        <w:t>condividendo lo spirito e la missione di Don Bosco, ciascuno, ciascun</w:t>
      </w:r>
      <w:r w:rsidR="00C66279">
        <w:rPr>
          <w:rFonts w:ascii="Bookman Old Style" w:hAnsi="Bookman Old Style"/>
          <w:sz w:val="28"/>
          <w:szCs w:val="28"/>
          <w:lang w:val="it"/>
        </w:rPr>
        <w:t>a</w:t>
      </w:r>
      <w:r w:rsidR="007C2271" w:rsidRPr="00781BED">
        <w:rPr>
          <w:rFonts w:ascii="Bookman Old Style" w:hAnsi="Bookman Old Style"/>
          <w:sz w:val="28"/>
          <w:szCs w:val="28"/>
          <w:lang w:val="it"/>
        </w:rPr>
        <w:t>, a partire dalla specificità della propria vocazione, laica</w:t>
      </w:r>
      <w:r w:rsidR="00C66279">
        <w:rPr>
          <w:rFonts w:ascii="Bookman Old Style" w:hAnsi="Bookman Old Style"/>
          <w:sz w:val="28"/>
          <w:szCs w:val="28"/>
          <w:lang w:val="it"/>
        </w:rPr>
        <w:t>le</w:t>
      </w:r>
      <w:r w:rsidR="007C2271" w:rsidRPr="00781BED">
        <w:rPr>
          <w:rFonts w:ascii="Bookman Old Style" w:hAnsi="Bookman Old Style"/>
          <w:sz w:val="28"/>
          <w:szCs w:val="28"/>
          <w:lang w:val="it"/>
        </w:rPr>
        <w:t xml:space="preserve"> o consacrata. Ma penso che oggi sia molto importante sottolineare questa dimensione laicale, che per lungo tempo è stata se non dimenticata, almeno non sufficientemente valorizzata. Abbiamo bisogno gli uni degli altri per portare avanti con lo spirito di Don Bosco la missione che attraverso di lui lo Spirito ha suscitato nella Chiesa. È </w:t>
      </w:r>
      <w:r w:rsidR="00C66279" w:rsidRPr="00781BED">
        <w:rPr>
          <w:rFonts w:ascii="Bookman Old Style" w:hAnsi="Bookman Old Style"/>
          <w:sz w:val="28"/>
          <w:szCs w:val="28"/>
          <w:lang w:val="it"/>
        </w:rPr>
        <w:t>un’esigenza, in primo luogo</w:t>
      </w:r>
      <w:r w:rsidR="007C2271" w:rsidRPr="00781BED">
        <w:rPr>
          <w:rFonts w:ascii="Bookman Old Style" w:hAnsi="Bookman Old Style"/>
          <w:sz w:val="28"/>
          <w:szCs w:val="28"/>
          <w:lang w:val="it"/>
        </w:rPr>
        <w:t>, come dice il nostro Rettor Maggiore, carismatica, ma non solo carismatica, anche un'esigenza forte dei giovani ai quali siamo inviati e che il Signore ci affida. Ci chiedono</w:t>
      </w:r>
      <w:r w:rsidR="00324047" w:rsidRPr="00781BED">
        <w:rPr>
          <w:rFonts w:ascii="Bookman Old Style" w:hAnsi="Bookman Old Style"/>
          <w:sz w:val="28"/>
          <w:szCs w:val="28"/>
          <w:lang w:val="it"/>
        </w:rPr>
        <w:t>, non possiamo deluderli.</w:t>
      </w:r>
    </w:p>
    <w:p w14:paraId="2433CF92" w14:textId="72AEEA47" w:rsidR="00C66279" w:rsidRDefault="00C66279" w:rsidP="007C2271">
      <w:pPr>
        <w:spacing w:line="276" w:lineRule="auto"/>
        <w:contextualSpacing/>
        <w:jc w:val="both"/>
        <w:rPr>
          <w:rFonts w:ascii="Bookman Old Style" w:hAnsi="Bookman Old Style"/>
          <w:sz w:val="28"/>
          <w:szCs w:val="28"/>
          <w:lang w:val="it"/>
        </w:rPr>
      </w:pPr>
    </w:p>
    <w:p w14:paraId="3B5EA89E" w14:textId="7C39BF06" w:rsidR="00C66279" w:rsidRPr="00C66279" w:rsidRDefault="00C66279" w:rsidP="007C2271">
      <w:pPr>
        <w:spacing w:line="276" w:lineRule="auto"/>
        <w:contextualSpacing/>
        <w:jc w:val="both"/>
        <w:rPr>
          <w:rFonts w:ascii="Bookman Old Style" w:hAnsi="Bookman Old Style"/>
          <w:sz w:val="28"/>
          <w:szCs w:val="28"/>
        </w:rPr>
      </w:pPr>
      <w:r>
        <w:rPr>
          <w:rFonts w:ascii="Bookman Old Style" w:hAnsi="Bookman Old Style"/>
          <w:sz w:val="28"/>
          <w:szCs w:val="28"/>
          <w:lang w:val="it"/>
        </w:rPr>
        <w:t>Sia lodato Gesù Cristo.</w:t>
      </w:r>
    </w:p>
    <w:p w14:paraId="0722CF02" w14:textId="5D6C244A" w:rsidR="007C2271" w:rsidRPr="00C66279" w:rsidRDefault="007C2271" w:rsidP="007C2271">
      <w:pPr>
        <w:spacing w:line="276" w:lineRule="auto"/>
        <w:contextualSpacing/>
        <w:jc w:val="both"/>
        <w:rPr>
          <w:rFonts w:ascii="Bookman Old Style" w:hAnsi="Bookman Old Style"/>
          <w:sz w:val="28"/>
          <w:szCs w:val="28"/>
        </w:rPr>
      </w:pPr>
    </w:p>
    <w:p w14:paraId="18B91D4D" w14:textId="526783FD" w:rsidR="007C2271" w:rsidRPr="00C66279" w:rsidRDefault="007C2271" w:rsidP="007C2271">
      <w:pPr>
        <w:spacing w:line="276" w:lineRule="auto"/>
        <w:contextualSpacing/>
        <w:jc w:val="both"/>
        <w:rPr>
          <w:rFonts w:ascii="Bookman Old Style" w:hAnsi="Bookman Old Style"/>
          <w:sz w:val="28"/>
          <w:szCs w:val="28"/>
        </w:rPr>
      </w:pPr>
    </w:p>
    <w:sectPr w:rsidR="007C2271" w:rsidRPr="00C6627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57A6" w14:textId="77777777" w:rsidR="00586C99" w:rsidRDefault="00586C99" w:rsidP="007C2271">
      <w:pPr>
        <w:spacing w:after="0" w:line="240" w:lineRule="auto"/>
      </w:pPr>
      <w:r>
        <w:rPr>
          <w:lang w:val="it"/>
        </w:rPr>
        <w:separator/>
      </w:r>
    </w:p>
  </w:endnote>
  <w:endnote w:type="continuationSeparator" w:id="0">
    <w:p w14:paraId="017C2329" w14:textId="77777777" w:rsidR="00586C99" w:rsidRDefault="00586C99" w:rsidP="007C2271">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87259"/>
      <w:docPartObj>
        <w:docPartGallery w:val="Page Numbers (Bottom of Page)"/>
        <w:docPartUnique/>
      </w:docPartObj>
    </w:sdtPr>
    <w:sdtContent>
      <w:p w14:paraId="17BBF1AE" w14:textId="6E491FA6" w:rsidR="007C2271" w:rsidRDefault="007C2271">
        <w:pPr>
          <w:pStyle w:val="Piedepgina"/>
          <w:jc w:val="center"/>
        </w:pPr>
        <w:r>
          <w:rPr>
            <w:lang w:val="it"/>
          </w:rPr>
          <w:fldChar w:fldCharType="begin"/>
        </w:r>
        <w:r>
          <w:rPr>
            <w:lang w:val="it"/>
          </w:rPr>
          <w:instrText>PAGE   \* MERGEFORMAT</w:instrText>
        </w:r>
        <w:r>
          <w:rPr>
            <w:lang w:val="it"/>
          </w:rPr>
          <w:fldChar w:fldCharType="separate"/>
        </w:r>
        <w:r>
          <w:rPr>
            <w:lang w:val="it"/>
          </w:rPr>
          <w:t>2</w:t>
        </w:r>
        <w:r>
          <w:rPr>
            <w:lang w:val="it"/>
          </w:rPr>
          <w:fldChar w:fldCharType="end"/>
        </w:r>
      </w:p>
    </w:sdtContent>
  </w:sdt>
  <w:p w14:paraId="59A05A9B" w14:textId="77777777" w:rsidR="007C2271" w:rsidRDefault="007C22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6AC8" w14:textId="77777777" w:rsidR="00586C99" w:rsidRDefault="00586C99" w:rsidP="007C2271">
      <w:pPr>
        <w:spacing w:after="0" w:line="240" w:lineRule="auto"/>
      </w:pPr>
      <w:r>
        <w:rPr>
          <w:lang w:val="it"/>
        </w:rPr>
        <w:separator/>
      </w:r>
    </w:p>
  </w:footnote>
  <w:footnote w:type="continuationSeparator" w:id="0">
    <w:p w14:paraId="7C998839" w14:textId="77777777" w:rsidR="00586C99" w:rsidRDefault="00586C99" w:rsidP="007C2271">
      <w:pPr>
        <w:spacing w:after="0" w:line="240" w:lineRule="auto"/>
      </w:pPr>
      <w:r>
        <w:rPr>
          <w:lang w:val="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9F"/>
    <w:rsid w:val="00324047"/>
    <w:rsid w:val="00451EA1"/>
    <w:rsid w:val="00586C99"/>
    <w:rsid w:val="005F5E1D"/>
    <w:rsid w:val="007534F7"/>
    <w:rsid w:val="00781BED"/>
    <w:rsid w:val="007C2271"/>
    <w:rsid w:val="007F4B63"/>
    <w:rsid w:val="0095129D"/>
    <w:rsid w:val="009E619F"/>
    <w:rsid w:val="00A35AC6"/>
    <w:rsid w:val="00B1083F"/>
    <w:rsid w:val="00B81B07"/>
    <w:rsid w:val="00C66279"/>
    <w:rsid w:val="00FD4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7A6B"/>
  <w15:chartTrackingRefBased/>
  <w15:docId w15:val="{91EDBFE9-6050-46C0-96EA-704B1C4E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619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C22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2271"/>
    <w:rPr>
      <w:lang w:val="it-IT"/>
    </w:rPr>
  </w:style>
  <w:style w:type="paragraph" w:styleId="Piedepgina">
    <w:name w:val="footer"/>
    <w:basedOn w:val="Normal"/>
    <w:link w:val="PiedepginaCar"/>
    <w:uiPriority w:val="99"/>
    <w:unhideWhenUsed/>
    <w:rsid w:val="007C22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2271"/>
    <w:rPr>
      <w:lang w:val="it-IT"/>
    </w:rPr>
  </w:style>
  <w:style w:type="character" w:styleId="Textodelmarcadordeposicin">
    <w:name w:val="Placeholder Text"/>
    <w:basedOn w:val="Fuentedeprrafopredeter"/>
    <w:uiPriority w:val="99"/>
    <w:semiHidden/>
    <w:rsid w:val="00A35A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87092">
      <w:bodyDiv w:val="1"/>
      <w:marLeft w:val="0"/>
      <w:marRight w:val="0"/>
      <w:marTop w:val="0"/>
      <w:marBottom w:val="0"/>
      <w:divBdr>
        <w:top w:val="none" w:sz="0" w:space="0" w:color="auto"/>
        <w:left w:val="none" w:sz="0" w:space="0" w:color="auto"/>
        <w:bottom w:val="none" w:sz="0" w:space="0" w:color="auto"/>
        <w:right w:val="none" w:sz="0" w:space="0" w:color="auto"/>
      </w:divBdr>
    </w:div>
    <w:div w:id="20907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9A6056FEC04242B3104B18C4D16810" ma:contentTypeVersion="6" ma:contentTypeDescription="Creare un nuovo documento." ma:contentTypeScope="" ma:versionID="bf5133bb225806217cbc4a9f5f5f741a">
  <xsd:schema xmlns:xsd="http://www.w3.org/2001/XMLSchema" xmlns:xs="http://www.w3.org/2001/XMLSchema" xmlns:p="http://schemas.microsoft.com/office/2006/metadata/properties" xmlns:ns3="60225ee0-a82b-4034-8f0b-4f7b8c0c0548" targetNamespace="http://schemas.microsoft.com/office/2006/metadata/properties" ma:root="true" ma:fieldsID="dba8f41c30f9e962f4bb54032b9a458c" ns3:_="">
    <xsd:import namespace="60225ee0-a82b-4034-8f0b-4f7b8c0c05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25ee0-a82b-4034-8f0b-4f7b8c0c0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AE8AA-BF39-48AA-8E9F-C322921FC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B7D225-24CD-454E-A3A5-E4A9F412A4AE}">
  <ds:schemaRefs>
    <ds:schemaRef ds:uri="http://schemas.microsoft.com/sharepoint/v3/contenttype/forms"/>
  </ds:schemaRefs>
</ds:datastoreItem>
</file>

<file path=customXml/itemProps3.xml><?xml version="1.0" encoding="utf-8"?>
<ds:datastoreItem xmlns:ds="http://schemas.openxmlformats.org/officeDocument/2006/customXml" ds:itemID="{D200EDC8-8FDC-4C28-93B4-6FB3359A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25ee0-a82b-4034-8f0b-4f7b8c0c0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792</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Pérez Godoy</dc:creator>
  <cp:keywords/>
  <dc:description/>
  <cp:lastModifiedBy>Juan Carlos Pérez Godoy</cp:lastModifiedBy>
  <cp:revision>3</cp:revision>
  <dcterms:created xsi:type="dcterms:W3CDTF">2023-01-12T16:03:00Z</dcterms:created>
  <dcterms:modified xsi:type="dcterms:W3CDTF">2023-01-12T16:21:00Z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0x010100699A6056FEC04242B3104B18C4D16810</vt:lpwstr>
  </property>
</Properties>
</file>